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A9" w:rsidRPr="009D5FA9" w:rsidRDefault="009D5FA9" w:rsidP="00CF3FC7">
      <w:pPr>
        <w:shd w:val="clear" w:color="auto" w:fill="FBFBFB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0C0C0C"/>
          <w:sz w:val="30"/>
          <w:szCs w:val="30"/>
          <w:lang w:eastAsia="ru-RU"/>
        </w:rPr>
      </w:pPr>
      <w:r w:rsidRPr="009D5FA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Профилактика безнадзорности и правонарушений несовершеннолетних в ДОУ</w:t>
      </w:r>
    </w:p>
    <w:p w:rsidR="009D5FA9" w:rsidRPr="009D5FA9" w:rsidRDefault="009D5FA9" w:rsidP="00CF3FC7">
      <w:pPr>
        <w:shd w:val="clear" w:color="auto" w:fill="FBFBFB"/>
        <w:spacing w:after="15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9D5FA9" w:rsidRPr="009D5FA9" w:rsidRDefault="009D5FA9" w:rsidP="009D5FA9">
      <w:pPr>
        <w:shd w:val="clear" w:color="auto" w:fill="FBFBFB"/>
        <w:spacing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Задача детского сада в сфере профилактики безнадзорности 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 возраста.    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системе профилактической деятельности дошкольного учреждения выделяют два направления: меры общей профилактики, обеспечивающие вовлечение всех воспитанников в активную деятельность и меры специальной профилактики, состоящие в выявлении воспитанников и семей, нуждающихся в особом педагогическом внимании и проведении работы с ними на индивидуальном уровне.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дошкольного учреждения по данному направлению строится в соответствии с п.2 ст.14 Закона РФ № 120-ФЗ «Об основах системы профилактики безнадзорности и правонарушений несовершеннолетних»:</w:t>
      </w:r>
    </w:p>
    <w:p w:rsidR="009D5FA9" w:rsidRPr="009D5FA9" w:rsidRDefault="009D5FA9" w:rsidP="009D5FA9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обучении.</w:t>
      </w:r>
    </w:p>
    <w:p w:rsidR="009D5FA9" w:rsidRPr="009D5FA9" w:rsidRDefault="009D5FA9" w:rsidP="009D5FA9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ОУ, принятие мер по их воспитанию и получению ими дошкольного образования.</w:t>
      </w:r>
    </w:p>
    <w:p w:rsidR="009D5FA9" w:rsidRPr="009D5FA9" w:rsidRDefault="009D5FA9" w:rsidP="009D5FA9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семей, находящихся в социально опасном положении, и оказание им помощи в воспитании и обучении детей</w:t>
      </w:r>
    </w:p>
    <w:p w:rsidR="009D5FA9" w:rsidRPr="009D5FA9" w:rsidRDefault="009D5FA9" w:rsidP="009D5FA9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Обеспечение организации в ОУ общедоступных спортивных секций, технических и иных кружков, клубов и привлечение к участию в них несовершеннолетних.</w:t>
      </w:r>
    </w:p>
    <w:p w:rsidR="009D5FA9" w:rsidRPr="009D5FA9" w:rsidRDefault="009D5FA9" w:rsidP="009D5FA9">
      <w:pPr>
        <w:numPr>
          <w:ilvl w:val="0"/>
          <w:numId w:val="1"/>
        </w:numPr>
        <w:shd w:val="clear" w:color="auto" w:fill="FBFBFB"/>
        <w:spacing w:after="0" w:line="360" w:lineRule="atLeast"/>
        <w:ind w:left="0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9D5FA9" w:rsidRPr="009D5FA9" w:rsidRDefault="009D5FA9" w:rsidP="009D5FA9">
      <w:pPr>
        <w:shd w:val="clear" w:color="auto" w:fill="FBFBFB"/>
        <w:spacing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постановки неблагополучных семей на внутренний учет учреждения и проведения с данной категорией семей индивидуальной профилактической работы в соответствии</w:t>
      </w: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 </w:t>
      </w:r>
      <w:proofErr w:type="spellStart"/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пп</w:t>
      </w:r>
      <w:proofErr w:type="spellEnd"/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7 п. 2 ст. 9 Закона РФ от 24.06.1999</w:t>
      </w: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№ 120-ФЗ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proofErr w:type="gramStart"/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Ведется  профилактическая</w:t>
      </w:r>
      <w:proofErr w:type="gramEnd"/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работа по недопустимости насильственных действий и жестокого обращения с детьми дошкольного возраста.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Деятельность детского сада по обеспечению защиты прав несовершеннолетних складывается из совокупности работы по нескольким направлениям: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семей группы риска, работа с неблагополучными семьями;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Здорового образа жизни;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наркозависимости, алкоголизма среди родителей;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патриотическое воспитание и воспитание гражданственности;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всем этим направлениям в детском саду составлен план воспитательной работы.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Выявление семей группы риска и работа по выявлению неблагополучных детей строиться из совместной работы с КДН.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Большая работа проводится с воспитанниками детского сада.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воспитанниками ДОУ: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навыков успешного социального развития воспитанников осуществлялось через следующие основные виды активной деятельности ребенка: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Игровая деятельность – система применение игр и упражнений на развитие социальных эмоций, а также освоение и закрепление социальных норм поведения в социуме через сюжетно - ролевые игры, театральную деятельность, дидактические игры.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Чтение художественной литературы, устный народный фольклор.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тематических праздников, дней и недель.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творческих конкурсах.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Эффективным методом повышения педагогической компетенции родителей является организация совместных досуговых мероприятий, индивидуальные консультации и тренинги с семьями, оказавшимися в трудной жизненной ситуации. Для этого в учреждении проводятся мероприятия различной направленности, в которых дети и родители принимают самое активное участие:  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проведение групповых родительских собраний с целью повышения родительской компетентности в вопросах воспитания толерантности у детей;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праздники и развлечения ко Дню матери, к 23 февраля, к 8 марта и т.д.;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спортивные соревнования, дни здоровья, веселые старты, часы подвижных игр;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конкурсы совместных работ детей и родителей;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экологические акции;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выставки рисунков и декоративно-прикладного творчества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привлечение родителей на субботники.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Привлекая детей и родителей к активной совместной творческой и досуговой деятельности, мы отвлекаем их от негативного воздействия окружающего социума. Чем больше времени родители проводят вместе с детьми, тем с большей уверенностью можно сказать, что в это время у них формируется взаимопонимание, чувство любви к своим родным и близким.  Мероприятия по профилактике безнадзорности и правонарушений складываются на основе тесного взаимодействия родителей и педагогов.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Большая работа проводится воспитателями групп по проблеме межличностных отношений между детьми. В группах старшего дошкольного возраста реализуются проекты по теме</w:t>
      </w:r>
      <w:r w:rsidR="00CF3F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свою очередь, деятельность на проектной основе, это создание настоящего сообщества детей; детей и воспитателей; детей, воспитателей и родителей.  </w:t>
      </w:r>
    </w:p>
    <w:p w:rsidR="009D5FA9" w:rsidRPr="009D5FA9" w:rsidRDefault="009D5FA9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9D5F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 Таким образом, в учреждении сложилась и постоянно работает система по профилактике безнадзорности и правонарушений среди несовершеннолетних, предполагаемый результат которой - повышение уровня воспитанности детей, обеспечение их эмоционального благополучия.  </w:t>
      </w:r>
    </w:p>
    <w:bookmarkStart w:id="0" w:name="_GoBack"/>
    <w:bookmarkEnd w:id="0"/>
    <w:p w:rsidR="009D5FA9" w:rsidRPr="009D5FA9" w:rsidRDefault="00CF3FC7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>
        <w:fldChar w:fldCharType="begin"/>
      </w:r>
      <w:r>
        <w:instrText xml:space="preserve"> HYPERLINK "https://sad-mishutka.gov67.ru/files/626/pamyatka-dlya-roditelej.pdf" </w:instrText>
      </w:r>
      <w:r>
        <w:fldChar w:fldCharType="separate"/>
      </w:r>
      <w:r w:rsidR="009D5FA9" w:rsidRPr="009D5FA9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fldChar w:fldCharType="end"/>
      </w:r>
    </w:p>
    <w:p w:rsidR="009D5FA9" w:rsidRPr="009D5FA9" w:rsidRDefault="00CF3FC7" w:rsidP="009D5FA9">
      <w:pPr>
        <w:shd w:val="clear" w:color="auto" w:fill="FBFBFB"/>
        <w:spacing w:before="150" w:after="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" w:history="1">
        <w:r w:rsidR="009D5FA9" w:rsidRPr="009D5FA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Консультация для родителей «Права и достоинства ребенка»</w:t>
        </w:r>
      </w:hyperlink>
    </w:p>
    <w:p w:rsidR="009D5FA9" w:rsidRPr="009D5FA9" w:rsidRDefault="00CF3FC7" w:rsidP="009D5FA9">
      <w:pPr>
        <w:shd w:val="clear" w:color="auto" w:fill="FBFBFB"/>
        <w:spacing w:before="150" w:line="360" w:lineRule="atLeast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" w:history="1">
        <w:r w:rsidR="009D5FA9" w:rsidRPr="009D5FA9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Консультация для родителей «Как завоевать авторитет у ребенка»</w:t>
        </w:r>
      </w:hyperlink>
    </w:p>
    <w:p w:rsidR="00CF47D0" w:rsidRDefault="00CF3FC7" w:rsidP="009D5FA9">
      <w:hyperlink r:id="rId7" w:tgtFrame="_blank" w:tooltip="LiveJournal" w:history="1">
        <w:r w:rsidR="009D5FA9" w:rsidRPr="009D5FA9">
          <w:rPr>
            <w:rFonts w:ascii="Arial" w:eastAsia="Times New Roman" w:hAnsi="Arial" w:cs="Arial"/>
            <w:color w:val="54BE14"/>
            <w:sz w:val="18"/>
            <w:szCs w:val="18"/>
            <w:shd w:val="clear" w:color="auto" w:fill="FFFFFF"/>
            <w:lang w:eastAsia="ru-RU"/>
          </w:rPr>
          <w:br/>
        </w:r>
      </w:hyperlink>
    </w:p>
    <w:sectPr w:rsidR="00CF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172E"/>
    <w:multiLevelType w:val="multilevel"/>
    <w:tmpl w:val="E79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A9"/>
    <w:rsid w:val="009D5FA9"/>
    <w:rsid w:val="00CF3FC7"/>
    <w:rsid w:val="00C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1A59"/>
  <w15:chartTrackingRefBased/>
  <w15:docId w15:val="{E6BDC0C0-176F-48CC-A438-B2622F8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8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845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656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5367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4453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751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9054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980">
                  <w:marLeft w:val="0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lj&amp;url=https%3A%2F%2Fsad-mishutka.gov67.ru%2Fprofilaktika-beznadzornosti-i-pravonarushenij-nesovershennol%2F&amp;title=%D0%9F%D1%80%D0%BE%D1%84%D0%B8%D0%BB%D0%B0%D0%BA%D1%82%D0%B8%D0%BA%D0%B0%20%D0%B1%D0%B5%D0%B7%D0%BD%D0%B0%D0%B4%D0%B7%D0%BE%D1%80%D0%BD%D0%BE%D1%81%D1%82%D0%B8%20%D0%B8%20%D0%BF%D1%80%D0%B0%D0%B2%D0%BE%D0%BD%D0%B0%D1%80%D1%83%D1%88%D0%B5%D0%BD%D0%B8%D0%B9%20%D0%BD%D0%B5%D1%81%D0%BE%D0%B2%D0%B5%D1%80%D1%88%D0%B5%D0%BD%D0%BD%D0%BE%D0%BB%D0%B5%D1%82%D0%BD%D0%B8%D1%85%20%D0%B2%20%D0%94%D0%9E%D0%A3.%20%D0%BC%D1%83%D0%BD%D0%B8%D1%86%D0%B8%D0%BF%D0%B0%D0%BB%D1%8C%D0%BD%D0%BE%D0%B5%20%D0%B1%D1%8E%D0%B4%D0%B6%D0%B5%D1%82%D0%BD%D0%BE%D0%B5%20%D0%B4%D0%BE%D1%88%D0%BA%D0%BE%D0%BB%D1%8C%D0%BD%D0%BE%D0%B5%20%D0%BE%D0%B1%D1%80%D0%B0%D0%B7%D0%BE%D0%B2%D0%B0%D1%82%D0%B5%D0%BB%D1%8C%D0%BD%D0%BE%D0%B5%20%D1%83%D1%87%D1%80%D0%B5%D0%B6%D0%B4%D0%B5%D0%BD%D0%B8%D0%B5%20%22%D0%94%D0%B5%D1%82%D1%81%D0%BA%D0%B8%D0%B9%20%D1%81%D0%B0%D0%B4%20%22%D0%9C%D0%B8%D1%88%D1%83%D1%82%D0%BA%D0%B0%22%20%D0%BC%D1%83%D0%BD%D0%B8%D1%86%D0%B8%D0%BF%D0%B0%D0%BB%D1%8C%D0%BD%D0%BE%D0%B3%D0%BE%20%D0%BE%D0%B1%D1%80%D0%B0%D0%B7%D0%BE%D0%B2%D0%B0%D0%BD%D0%B8%D1%8F%20%22%D0%B3%D0%BE%D1%80%D0%BE%D0%B4%20%D0%94%D0%B5%D1%81%D0%BD%D0%BE%D0%B3%D0%BE%D1%80%D1%81%D0%BA%22%20%D0%A1%D0%BC%D0%BE%D0%BB%D0%B5%D0%BD%D1%81%D0%BA%D0%BE%D0%B9%20%D0%BE%D0%B1%D0%BB%D0%B0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-mishutka.gov67.ru/files/626/konsultaciya-dlya-ro0.pdf" TargetMode="External"/><Relationship Id="rId5" Type="http://schemas.openxmlformats.org/officeDocument/2006/relationships/hyperlink" Target="https://sad-mishutka.gov67.ru/files/626/konsultaciya-dlya-rodite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2024-02-05T07:15:00Z</dcterms:created>
  <dcterms:modified xsi:type="dcterms:W3CDTF">2024-02-05T07:23:00Z</dcterms:modified>
</cp:coreProperties>
</file>